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6799479E" w:rsidR="007506DA" w:rsidRDefault="00DE0298" w:rsidP="000F0D18">
      <w:pPr>
        <w:pStyle w:val="PIDachzeile"/>
        <w:ind w:right="3400"/>
      </w:pPr>
      <w:r>
        <w:rPr>
          <w:noProof/>
          <w:sz w:val="20"/>
        </w:rPr>
        <mc:AlternateContent>
          <mc:Choice Requires="wps">
            <w:drawing>
              <wp:anchor distT="0" distB="0" distL="114300" distR="114300" simplePos="0" relativeHeight="251660288" behindDoc="0" locked="0" layoutInCell="1" allowOverlap="1" wp14:anchorId="64619987" wp14:editId="39F67B70">
                <wp:simplePos x="0" y="0"/>
                <wp:positionH relativeFrom="column">
                  <wp:posOffset>-89398</wp:posOffset>
                </wp:positionH>
                <wp:positionV relativeFrom="paragraph">
                  <wp:posOffset>-1182425</wp:posOffset>
                </wp:positionV>
                <wp:extent cx="3578087" cy="890905"/>
                <wp:effectExtent l="0" t="0" r="381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8087"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72000" w14:textId="7E5D5CA6" w:rsidR="00B6126E" w:rsidRDefault="00004F3D" w:rsidP="00004F3D">
                            <w:pPr>
                              <w:pStyle w:val="PIAnkndigung"/>
                            </w:pPr>
                            <w:r w:rsidRPr="00E46CB0">
                              <w:t>Rittal, Eplan, Cideon und G</w:t>
                            </w:r>
                            <w:r w:rsidR="000F0D18" w:rsidRPr="00E46CB0">
                              <w:t>EC</w:t>
                            </w:r>
                            <w:r w:rsidRPr="00E46CB0">
                              <w:t xml:space="preserve"> </w:t>
                            </w:r>
                            <w:r>
                              <w:t>auf der SPS</w:t>
                            </w:r>
                          </w:p>
                          <w:p w14:paraId="20257D82" w14:textId="35C9A4A4" w:rsidR="00004F3D" w:rsidRDefault="00B6126E" w:rsidP="00004F3D">
                            <w:pPr>
                              <w:pStyle w:val="PIAnkndigung"/>
                            </w:pPr>
                            <w:r>
                              <w:t>Neuer Platz:</w:t>
                            </w:r>
                            <w:r w:rsidR="00004F3D">
                              <w:t xml:space="preserve"> </w:t>
                            </w:r>
                            <w:r w:rsidR="00004F3D" w:rsidRPr="00AB1FDA">
                              <w:t>Halle 3</w:t>
                            </w:r>
                            <w:r w:rsidR="00735A48">
                              <w:t>C</w:t>
                            </w:r>
                            <w:r w:rsidR="00004F3D" w:rsidRPr="00AB1FDA">
                              <w:t xml:space="preserve">, Stand </w:t>
                            </w:r>
                            <w:r w:rsidR="00735A48">
                              <w:t>301</w:t>
                            </w:r>
                          </w:p>
                          <w:p w14:paraId="6C924CF9" w14:textId="377ACF18" w:rsidR="00004F3D" w:rsidRDefault="00735A48" w:rsidP="00004F3D">
                            <w:pPr>
                              <w:pStyle w:val="PIAnkndigung"/>
                            </w:pPr>
                            <w:r>
                              <w:t>14</w:t>
                            </w:r>
                            <w:r w:rsidR="00004F3D">
                              <w:t>. bis 1</w:t>
                            </w:r>
                            <w:r>
                              <w:t>6</w:t>
                            </w:r>
                            <w:r w:rsidR="00004F3D">
                              <w:t>. November 202</w:t>
                            </w:r>
                            <w:r>
                              <w:t>3</w:t>
                            </w:r>
                            <w:r w:rsidR="00004F3D">
                              <w:t xml:space="preserve">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19987" id="_x0000_t202" coordsize="21600,21600" o:spt="202" path="m,l,21600r21600,l21600,xe">
                <v:stroke joinstyle="miter"/>
                <v:path gradientshapeok="t" o:connecttype="rect"/>
              </v:shapetype>
              <v:shape id="Textfeld 7" o:spid="_x0000_s1026" type="#_x0000_t202" style="position:absolute;margin-left:-7.05pt;margin-top:-93.1pt;width:281.75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" stroked="f">
                <v:textbox>
                  <w:txbxContent>
                    <w:p w14:paraId="19072000" w14:textId="7E5D5CA6" w:rsidR="00B6126E" w:rsidRDefault="00004F3D" w:rsidP="00004F3D">
                      <w:pPr>
                        <w:pStyle w:val="PIAnkndigung"/>
                      </w:pPr>
                      <w:r w:rsidRPr="00E46CB0">
                        <w:t>Rittal, Eplan, Cideon und G</w:t>
                      </w:r>
                      <w:r w:rsidR="000F0D18" w:rsidRPr="00E46CB0">
                        <w:t>EC</w:t>
                      </w:r>
                      <w:r w:rsidRPr="00E46CB0">
                        <w:t xml:space="preserve"> </w:t>
                      </w:r>
                      <w:r>
                        <w:t>auf der SPS</w:t>
                      </w:r>
                    </w:p>
                    <w:p w14:paraId="20257D82" w14:textId="35C9A4A4" w:rsidR="00004F3D" w:rsidRDefault="00B6126E" w:rsidP="00004F3D">
                      <w:pPr>
                        <w:pStyle w:val="PIAnkndigung"/>
                      </w:pPr>
                      <w:r>
                        <w:t>Neuer Platz:</w:t>
                      </w:r>
                      <w:r w:rsidR="00004F3D">
                        <w:t xml:space="preserve"> </w:t>
                      </w:r>
                      <w:r w:rsidR="00004F3D" w:rsidRPr="00AB1FDA">
                        <w:t>Halle 3</w:t>
                      </w:r>
                      <w:r w:rsidR="00735A48">
                        <w:t>C</w:t>
                      </w:r>
                      <w:r w:rsidR="00004F3D" w:rsidRPr="00AB1FDA">
                        <w:t xml:space="preserve">, Stand </w:t>
                      </w:r>
                      <w:r w:rsidR="00735A48">
                        <w:t>301</w:t>
                      </w:r>
                    </w:p>
                    <w:p w14:paraId="6C924CF9" w14:textId="377ACF18" w:rsidR="00004F3D" w:rsidRDefault="00735A48" w:rsidP="00004F3D">
                      <w:pPr>
                        <w:pStyle w:val="PIAnkndigung"/>
                      </w:pPr>
                      <w:r>
                        <w:t>14</w:t>
                      </w:r>
                      <w:r w:rsidR="00004F3D">
                        <w:t>. bis 1</w:t>
                      </w:r>
                      <w:r>
                        <w:t>6</w:t>
                      </w:r>
                      <w:r w:rsidR="00004F3D">
                        <w:t>. November 202</w:t>
                      </w:r>
                      <w:r>
                        <w:t>3</w:t>
                      </w:r>
                      <w:r w:rsidR="00004F3D">
                        <w:t xml:space="preserve"> in Nürnberg</w:t>
                      </w:r>
                    </w:p>
                  </w:txbxContent>
                </v:textbox>
              </v:shape>
            </w:pict>
          </mc:Fallback>
        </mc:AlternateContent>
      </w:r>
      <w:r w:rsidR="000F0D18">
        <w:rPr>
          <w:noProof/>
        </w:rPr>
        <mc:AlternateContent>
          <mc:Choice Requires="wps">
            <w:drawing>
              <wp:anchor distT="0" distB="0" distL="114300" distR="114300" simplePos="0" relativeHeight="251657216" behindDoc="0" locked="0" layoutInCell="1" allowOverlap="1" wp14:anchorId="0323F8DE" wp14:editId="62C2B1F8">
                <wp:simplePos x="0" y="0"/>
                <wp:positionH relativeFrom="column">
                  <wp:posOffset>3732985</wp:posOffset>
                </wp:positionH>
                <wp:positionV relativeFrom="paragraph">
                  <wp:posOffset>-344037</wp:posOffset>
                </wp:positionV>
                <wp:extent cx="2562418" cy="4817659"/>
                <wp:effectExtent l="0" t="0" r="9525" b="254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3273DFA5" w14:textId="5D98469C"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feld 3" o:spid="_x0000_s1027"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1"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3273DFA5" w14:textId="5D98469C"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004F3D">
        <w:t>Rittal, Eplan, Cideon und G</w:t>
      </w:r>
      <w:r w:rsidR="000F0D18">
        <w:t>EC</w:t>
      </w:r>
      <w:r w:rsidR="00004F3D">
        <w:t xml:space="preserve"> auf der SPS</w:t>
      </w:r>
    </w:p>
    <w:p w14:paraId="2742E139" w14:textId="66922D6C" w:rsidR="00004F3D" w:rsidRDefault="000A6C2C" w:rsidP="000F0D18">
      <w:pPr>
        <w:pStyle w:val="PIVorspann"/>
        <w:ind w:right="3400"/>
        <w:rPr>
          <w:sz w:val="28"/>
        </w:rPr>
      </w:pPr>
      <w:r w:rsidRPr="000A6C2C">
        <w:rPr>
          <w:sz w:val="28"/>
        </w:rPr>
        <w:t>Vom Stromsparen zur Energiewende</w:t>
      </w:r>
    </w:p>
    <w:p w14:paraId="1D5FE5E6" w14:textId="767D372C" w:rsidR="00E01076" w:rsidRPr="007B7FD4" w:rsidRDefault="007B7FD4" w:rsidP="000F0D18">
      <w:pPr>
        <w:pStyle w:val="PIVorspann"/>
        <w:ind w:right="3400"/>
      </w:pPr>
      <w:r w:rsidRPr="007B7FD4">
        <w:t xml:space="preserve">Die „All Electric Society“ </w:t>
      </w:r>
      <w:r w:rsidR="00840486">
        <w:t>kommt mit großen Schritten</w:t>
      </w:r>
      <w:r w:rsidR="00D676A4">
        <w:t xml:space="preserve"> und bringt große Umbrüche für die Stromnetze und </w:t>
      </w:r>
      <w:r w:rsidR="00591ED2">
        <w:t xml:space="preserve">das </w:t>
      </w:r>
      <w:r w:rsidR="00D676A4">
        <w:t>gesamte Energiesystem</w:t>
      </w:r>
      <w:r w:rsidR="00454EC8">
        <w:t>.</w:t>
      </w:r>
      <w:r w:rsidR="00092393">
        <w:t xml:space="preserve"> </w:t>
      </w:r>
      <w:r w:rsidR="00727254">
        <w:t>Wird es ausreichend bezahlbare</w:t>
      </w:r>
      <w:r w:rsidR="00B42EB7">
        <w:t>n Strom</w:t>
      </w:r>
      <w:r w:rsidR="00727254">
        <w:t xml:space="preserve"> für die Industrie geben</w:t>
      </w:r>
      <w:r w:rsidR="00D676A4">
        <w:t>?</w:t>
      </w:r>
      <w:r w:rsidR="00727254">
        <w:t xml:space="preserve"> Das ist eine entscheidende Zukunftsfrage für die Unternehmen und den Wirtschaftsstandort. Auf der SPS zeigen Rittal, Eplan, Cideon und German Edge Cloud, wie die Industrie </w:t>
      </w:r>
      <w:r w:rsidR="00B42EB7">
        <w:t>mit vereinten Kompetenzen</w:t>
      </w:r>
      <w:r w:rsidR="00DA3C7B">
        <w:t>, standardisierten Prozessen und verbundenen Datenräumen</w:t>
      </w:r>
      <w:r w:rsidR="00B42EB7">
        <w:t xml:space="preserve"> </w:t>
      </w:r>
      <w:r w:rsidR="00727254">
        <w:t>zum Enabler</w:t>
      </w:r>
      <w:r w:rsidR="00E16406">
        <w:t xml:space="preserve"> </w:t>
      </w:r>
      <w:r w:rsidR="00DA3C7B">
        <w:t xml:space="preserve">in </w:t>
      </w:r>
      <w:r w:rsidR="00E16406">
        <w:t xml:space="preserve">mehreren Schlüsselbereichen </w:t>
      </w:r>
      <w:r w:rsidR="00DA3C7B">
        <w:t>werden kann</w:t>
      </w:r>
      <w:r w:rsidR="00E16406">
        <w:t xml:space="preserve"> </w:t>
      </w:r>
      <w:r w:rsidR="00B42EB7">
        <w:t>–</w:t>
      </w:r>
      <w:r w:rsidR="00E16406">
        <w:t xml:space="preserve"> </w:t>
      </w:r>
      <w:r w:rsidR="00B42EB7">
        <w:t>von Stromerzeugung und -</w:t>
      </w:r>
      <w:r w:rsidR="00EC43A1">
        <w:t>s</w:t>
      </w:r>
      <w:r w:rsidR="00B42EB7">
        <w:t>peicherung über Sektorenkopplung</w:t>
      </w:r>
      <w:r w:rsidR="00EC43A1">
        <w:t xml:space="preserve"> und Stromverteilung bis zum Management der Energieströme in den eigenen Unternehmen und Fabriken.</w:t>
      </w:r>
      <w:r w:rsidR="00DA3C7B">
        <w:t xml:space="preserve"> </w:t>
      </w:r>
    </w:p>
    <w:p w14:paraId="7109C87F" w14:textId="331AA26A" w:rsidR="00AF1793" w:rsidRPr="00DE76DB" w:rsidRDefault="007506DA" w:rsidP="00DE76DB">
      <w:pPr>
        <w:pStyle w:val="PIVorspann"/>
        <w:ind w:right="3400"/>
        <w:rPr>
          <w:b w:val="0"/>
        </w:rPr>
      </w:pPr>
      <w:r w:rsidRPr="00360E92">
        <w:t>Herborn</w:t>
      </w:r>
      <w:r w:rsidR="00004F3D">
        <w:t>/Monheim/Gräfelfing/Limburg</w:t>
      </w:r>
      <w:r w:rsidRPr="00360E92">
        <w:t xml:space="preserve">, </w:t>
      </w:r>
      <w:r w:rsidR="006B3A86">
        <w:t>09</w:t>
      </w:r>
      <w:r w:rsidR="00321CBD">
        <w:t>.</w:t>
      </w:r>
      <w:r w:rsidR="00004F3D">
        <w:t xml:space="preserve"> </w:t>
      </w:r>
      <w:r w:rsidR="00DE0298" w:rsidRPr="000024D7">
        <w:t>November</w:t>
      </w:r>
      <w:r w:rsidR="00004F3D" w:rsidRPr="000024D7">
        <w:t xml:space="preserve"> 202</w:t>
      </w:r>
      <w:r w:rsidR="00722805" w:rsidRPr="000024D7">
        <w:t>3</w:t>
      </w:r>
      <w:r w:rsidR="00004F3D" w:rsidRPr="000024D7">
        <w:t xml:space="preserve"> </w:t>
      </w:r>
      <w:r w:rsidRPr="000024D7">
        <w:t>–</w:t>
      </w:r>
      <w:r w:rsidR="00951439" w:rsidRPr="000024D7">
        <w:t xml:space="preserve"> </w:t>
      </w:r>
      <w:r w:rsidR="00AF1793" w:rsidRPr="000024D7">
        <w:rPr>
          <w:b w:val="0"/>
          <w:bCs w:val="0"/>
        </w:rPr>
        <w:t xml:space="preserve">Mit den Messebesuchern diskutieren die Schwesterunternehmen, </w:t>
      </w:r>
      <w:r w:rsidR="00AF1793">
        <w:rPr>
          <w:b w:val="0"/>
          <w:bCs w:val="0"/>
        </w:rPr>
        <w:t xml:space="preserve">welche konkreten Chancen </w:t>
      </w:r>
      <w:r w:rsidR="00AF1793" w:rsidRPr="000024D7">
        <w:rPr>
          <w:b w:val="0"/>
          <w:bCs w:val="0"/>
        </w:rPr>
        <w:t xml:space="preserve">für die Steuerungs- und Schaltanlagenbauer, die Energiebranche und Fabrikbetreiber </w:t>
      </w:r>
      <w:r w:rsidR="00AF1793">
        <w:rPr>
          <w:b w:val="0"/>
          <w:bCs w:val="0"/>
        </w:rPr>
        <w:t>in der Transformation</w:t>
      </w:r>
      <w:r w:rsidR="00AF1793" w:rsidRPr="000024D7">
        <w:rPr>
          <w:b w:val="0"/>
          <w:bCs w:val="0"/>
        </w:rPr>
        <w:t xml:space="preserve"> entstehen können.</w:t>
      </w:r>
      <w:r w:rsidR="00AF1793" w:rsidRPr="00057164">
        <w:rPr>
          <w:b w:val="0"/>
          <w:bCs w:val="0"/>
        </w:rPr>
        <w:t xml:space="preserve"> „</w:t>
      </w:r>
      <w:r w:rsidR="00AF1793" w:rsidRPr="00AF1793">
        <w:rPr>
          <w:b w:val="0"/>
          <w:bCs w:val="0"/>
        </w:rPr>
        <w:t xml:space="preserve">Das </w:t>
      </w:r>
      <w:r w:rsidR="00D676A4">
        <w:rPr>
          <w:b w:val="0"/>
          <w:bCs w:val="0"/>
        </w:rPr>
        <w:t>übergreifende</w:t>
      </w:r>
      <w:r w:rsidR="00AF1793" w:rsidRPr="00AF1793">
        <w:rPr>
          <w:b w:val="0"/>
          <w:bCs w:val="0"/>
        </w:rPr>
        <w:t xml:space="preserve"> Handlungsprinzip ist die Industrialisierung gesamter Prozessketten mit durchgängigen Daten und abgestimmter Soft- und Hardware“, sagt Raphael Görner, Leiter des Geschäftsbereichs Energy &amp; Power Solutions bei Rittal. Das zeigt sich zum Beispiel bei den Energienetzen. Hier ist trotz knapper Fachkräfte Tempo beim Aufbau neuer Infrastruktur gefragt. Welche Rolle digitale Zwillinge dabei spielen, erörtern Rittal und Eplan live von der Messe im </w:t>
      </w:r>
      <w:hyperlink r:id="rId12" w:history="1">
        <w:r w:rsidR="00057164" w:rsidRPr="00DD762D">
          <w:rPr>
            <w:rStyle w:val="Hyperlink"/>
            <w:b w:val="0"/>
            <w:bCs w:val="0"/>
          </w:rPr>
          <w:t>Online Talk „Energy Flash“</w:t>
        </w:r>
      </w:hyperlink>
      <w:r w:rsidR="00057164">
        <w:rPr>
          <w:b w:val="0"/>
          <w:bCs w:val="0"/>
        </w:rPr>
        <w:t>.</w:t>
      </w:r>
      <w:r w:rsidR="00AF1793" w:rsidRPr="00AF1793">
        <w:rPr>
          <w:b w:val="0"/>
          <w:bCs w:val="0"/>
        </w:rPr>
        <w:t xml:space="preserve"> </w:t>
      </w:r>
      <w:r w:rsidR="00AF1793" w:rsidRPr="00DE76DB">
        <w:rPr>
          <w:b w:val="0"/>
        </w:rPr>
        <w:t xml:space="preserve">„Damit der digitale Workflow seine Wirkung entfaltet, braucht es von Anfang an hohe Datenqualität“, </w:t>
      </w:r>
      <w:r w:rsidR="00AF1793" w:rsidRPr="00AF1793">
        <w:rPr>
          <w:b w:val="0"/>
          <w:bCs w:val="0"/>
        </w:rPr>
        <w:t>sagt</w:t>
      </w:r>
      <w:r w:rsidR="00AF1793" w:rsidRPr="00DE76DB">
        <w:rPr>
          <w:b w:val="0"/>
        </w:rPr>
        <w:t xml:space="preserve"> Jan Oliver </w:t>
      </w:r>
      <w:r w:rsidR="00AF1793" w:rsidRPr="00DE76DB">
        <w:rPr>
          <w:b w:val="0"/>
        </w:rPr>
        <w:lastRenderedPageBreak/>
        <w:t xml:space="preserve">Kammesheidt, Vertical Market Manager Energy bei Eplan: „Unsere Erfahrungen mit dem hohen Industrialisierungs-Grad im Maschinenbau zeigen das Potenzial. Diesen systemischen Nutzen bis hin zum ‚Automated Engineering‘ wollen wir noch stärker der Energiebranche zugänglich machen.“ </w:t>
      </w:r>
    </w:p>
    <w:p w14:paraId="1F5D9A50" w14:textId="77777777" w:rsidR="00AF1793" w:rsidRPr="00DE76DB" w:rsidRDefault="00AF1793" w:rsidP="00DE76DB">
      <w:pPr>
        <w:pStyle w:val="PIVorspann"/>
        <w:ind w:right="3400"/>
      </w:pPr>
      <w:r w:rsidRPr="00DE76DB">
        <w:t>Tempomacher für Netzinfrastruktur</w:t>
      </w:r>
    </w:p>
    <w:p w14:paraId="64F5B15F" w14:textId="032B8B01" w:rsidR="00AF1793" w:rsidRPr="00DE76DB" w:rsidRDefault="00AF1793" w:rsidP="00DE76DB">
      <w:pPr>
        <w:pStyle w:val="PIVorspann"/>
        <w:ind w:right="3400"/>
        <w:rPr>
          <w:b w:val="0"/>
        </w:rPr>
      </w:pPr>
      <w:r w:rsidRPr="00DE76DB">
        <w:rPr>
          <w:b w:val="0"/>
        </w:rPr>
        <w:t xml:space="preserve">Die konkrete Umsetzung </w:t>
      </w:r>
      <w:r w:rsidRPr="00AF1793">
        <w:rPr>
          <w:b w:val="0"/>
          <w:bCs w:val="0"/>
        </w:rPr>
        <w:t>sehen</w:t>
      </w:r>
      <w:r w:rsidRPr="00DE76DB">
        <w:rPr>
          <w:b w:val="0"/>
        </w:rPr>
        <w:t xml:space="preserve"> die </w:t>
      </w:r>
      <w:r w:rsidRPr="00AF1793">
        <w:rPr>
          <w:b w:val="0"/>
          <w:bCs w:val="0"/>
        </w:rPr>
        <w:t>Messebesucher am Beispiel</w:t>
      </w:r>
      <w:r w:rsidRPr="00DE76DB">
        <w:rPr>
          <w:b w:val="0"/>
        </w:rPr>
        <w:t xml:space="preserve"> einer Trafostation</w:t>
      </w:r>
      <w:r w:rsidRPr="00AF1793">
        <w:rPr>
          <w:b w:val="0"/>
          <w:bCs w:val="0"/>
        </w:rPr>
        <w:t xml:space="preserve">. </w:t>
      </w:r>
      <w:r w:rsidR="005C20EF">
        <w:rPr>
          <w:b w:val="0"/>
          <w:bCs w:val="0"/>
        </w:rPr>
        <w:t>Umspannwerke und Trafostationen</w:t>
      </w:r>
      <w:r w:rsidRPr="00DE76DB">
        <w:rPr>
          <w:b w:val="0"/>
        </w:rPr>
        <w:t xml:space="preserve"> benötigen die Netzbetreiber in großer Zahl, um den Strom effizient an die Endverbraucher zu verteilen. Die Idee: Eplan bietet ein komplettes Industrie-Projekt als normgerechter Standard</w:t>
      </w:r>
      <w:r w:rsidRPr="00AF1793">
        <w:rPr>
          <w:b w:val="0"/>
          <w:bCs w:val="0"/>
        </w:rPr>
        <w:t>,</w:t>
      </w:r>
      <w:r w:rsidRPr="00DE76DB">
        <w:rPr>
          <w:b w:val="0"/>
        </w:rPr>
        <w:t xml:space="preserve"> inklusive branchentypischer Betriebsmittelliste. Es muss nur noch bei Bedarf individualisiert werden. So entsteht schon im Engineering mehr Tempo durch Standardisierung. </w:t>
      </w:r>
    </w:p>
    <w:p w14:paraId="40A28033" w14:textId="454A113B" w:rsidR="00AF1793" w:rsidRPr="00AF1793" w:rsidRDefault="00AF1793" w:rsidP="00AF1793">
      <w:pPr>
        <w:pStyle w:val="PIVorspann"/>
        <w:ind w:right="3400"/>
        <w:rPr>
          <w:b w:val="0"/>
          <w:bCs w:val="0"/>
        </w:rPr>
      </w:pPr>
      <w:r w:rsidRPr="00AF1793">
        <w:rPr>
          <w:b w:val="0"/>
          <w:bCs w:val="0"/>
        </w:rPr>
        <w:t xml:space="preserve">Der Datensatz enthält </w:t>
      </w:r>
      <w:r w:rsidR="009606C0">
        <w:rPr>
          <w:b w:val="0"/>
          <w:bCs w:val="0"/>
        </w:rPr>
        <w:t xml:space="preserve">auch </w:t>
      </w:r>
      <w:r w:rsidRPr="00AF1793">
        <w:rPr>
          <w:b w:val="0"/>
          <w:bCs w:val="0"/>
        </w:rPr>
        <w:t>alle Informationen für modulare Rittal Systemtechnik und zur Bearbeitung mit Maschinen von Rittal Automation Systems und Ehrt</w:t>
      </w:r>
      <w:r w:rsidR="009606C0">
        <w:rPr>
          <w:b w:val="0"/>
          <w:bCs w:val="0"/>
        </w:rPr>
        <w:t xml:space="preserve"> </w:t>
      </w:r>
      <w:r w:rsidR="006B3A86">
        <w:rPr>
          <w:b w:val="0"/>
          <w:bCs w:val="0"/>
        </w:rPr>
        <w:t>im</w:t>
      </w:r>
      <w:r w:rsidR="009606C0">
        <w:rPr>
          <w:b w:val="0"/>
          <w:bCs w:val="0"/>
        </w:rPr>
        <w:t xml:space="preserve"> weiteren Prozess</w:t>
      </w:r>
      <w:r w:rsidRPr="00AF1793">
        <w:rPr>
          <w:b w:val="0"/>
          <w:bCs w:val="0"/>
        </w:rPr>
        <w:t>. Das Ergebnis: Erheblich weniger Zeit und Kosten, normgerechte Ausführung sowie ein Digitaler Zwilling für den Betrieb. „Dieses Standardisierungs-Prinzip bauen wir mit Eplan und Rittal als Tempomacher für immer weitere Anwendungen aus.“, erläutert Görner.</w:t>
      </w:r>
    </w:p>
    <w:p w14:paraId="351CF394" w14:textId="77777777" w:rsidR="00AF1793" w:rsidRPr="00DE76DB" w:rsidRDefault="00AF1793" w:rsidP="00DE76DB">
      <w:pPr>
        <w:pStyle w:val="PIVorspann"/>
        <w:ind w:right="3400"/>
      </w:pPr>
      <w:r w:rsidRPr="00DE76DB">
        <w:t>Energieeffizienzwende für die Industrie</w:t>
      </w:r>
    </w:p>
    <w:p w14:paraId="32B94072" w14:textId="769BD6CA" w:rsidR="00AF1793" w:rsidRPr="00DE76DB" w:rsidRDefault="00AF1793" w:rsidP="00DE76DB">
      <w:pPr>
        <w:pStyle w:val="PIFlietext"/>
        <w:ind w:right="3400"/>
      </w:pPr>
      <w:r w:rsidRPr="00DE76DB">
        <w:t xml:space="preserve">Damit die Energiewende möglich wird, </w:t>
      </w:r>
      <w:r w:rsidR="004B6E1F">
        <w:t xml:space="preserve">müssen </w:t>
      </w:r>
      <w:r w:rsidR="00072E0B">
        <w:t xml:space="preserve">aber </w:t>
      </w:r>
      <w:r w:rsidR="004B6E1F">
        <w:t xml:space="preserve">nicht nur die Netze und Energiesysteme ausgebaut werden. </w:t>
      </w:r>
      <w:r w:rsidR="00D95E0A">
        <w:t>Gerade</w:t>
      </w:r>
      <w:r w:rsidRPr="00DE76DB">
        <w:t xml:space="preserve"> die produzierende Industrie</w:t>
      </w:r>
      <w:r w:rsidR="004B6E1F">
        <w:t xml:space="preserve"> muss</w:t>
      </w:r>
      <w:r w:rsidRPr="00DE76DB">
        <w:t xml:space="preserve"> auch eine Energieeffizienzwende in ihren Unternehmen einleiten. </w:t>
      </w:r>
      <w:r w:rsidR="006B3A86">
        <w:t>Diese</w:t>
      </w:r>
      <w:r w:rsidRPr="00DE76DB">
        <w:t xml:space="preserve"> verbrauchen </w:t>
      </w:r>
      <w:r w:rsidR="001E3D30">
        <w:t>fast 45 Prozent</w:t>
      </w:r>
      <w:r w:rsidRPr="00DE76DB">
        <w:t xml:space="preserve"> des Stroms in Deutschland. Das erfordert erstens hohe Konsequenz beim Einsatz energiesparender Technologien und zweitens </w:t>
      </w:r>
      <w:r w:rsidRPr="00AF1793">
        <w:t>die</w:t>
      </w:r>
      <w:r w:rsidRPr="00DE76DB">
        <w:t xml:space="preserve"> Neuorganisation der Fertigungsprozesse als </w:t>
      </w:r>
      <w:r w:rsidRPr="00DE76DB">
        <w:lastRenderedPageBreak/>
        <w:t xml:space="preserve">Smart Production, um </w:t>
      </w:r>
      <w:r w:rsidRPr="00AF1793">
        <w:t>sie</w:t>
      </w:r>
      <w:r w:rsidRPr="00DE76DB">
        <w:t xml:space="preserve"> auch nach Energie-Aspekten zu managen.</w:t>
      </w:r>
    </w:p>
    <w:p w14:paraId="07EA1A6D" w14:textId="23EE84BD" w:rsidR="00AF1793" w:rsidRPr="00DE76DB" w:rsidRDefault="00AF1793" w:rsidP="00DE76DB">
      <w:pPr>
        <w:pStyle w:val="PIVorspann"/>
        <w:ind w:right="3400"/>
        <w:rPr>
          <w:b w:val="0"/>
        </w:rPr>
      </w:pPr>
      <w:r w:rsidRPr="00DE76DB">
        <w:rPr>
          <w:b w:val="0"/>
        </w:rPr>
        <w:t xml:space="preserve">„Bei der Infrastruktur wollen wir unsere Kunden insbesondere </w:t>
      </w:r>
      <w:r w:rsidR="000D05F3" w:rsidRPr="000D05F3">
        <w:rPr>
          <w:b w:val="0"/>
        </w:rPr>
        <w:t>im Bereich Klimatisierung für Schaltschränke, Maschinen, IT-Lösungen und Energiespeicher</w:t>
      </w:r>
      <w:r w:rsidR="00F24541">
        <w:rPr>
          <w:b w:val="0"/>
        </w:rPr>
        <w:t xml:space="preserve"> </w:t>
      </w:r>
      <w:r w:rsidRPr="00DE76DB">
        <w:rPr>
          <w:b w:val="0"/>
        </w:rPr>
        <w:t xml:space="preserve">unterstützen, um das erhebliche Optimierungspotenzial zu holen“, sagt Lars Platzhoff, Leiter des Geschäftsbereichs Cooling Solutions bei Rittal: „Marktführend energiesparende Kühltechnik ist die Grundlage, aber wir müssen </w:t>
      </w:r>
      <w:r w:rsidRPr="00AF1793">
        <w:rPr>
          <w:b w:val="0"/>
          <w:bCs w:val="0"/>
        </w:rPr>
        <w:t xml:space="preserve">für unserer Kunden </w:t>
      </w:r>
      <w:r w:rsidRPr="00DE76DB">
        <w:rPr>
          <w:b w:val="0"/>
        </w:rPr>
        <w:t>auch Planung, Konfiguration, Austausch und Betrieb vereinfachen, um die Technologien in die Breite zu bringen.“ Folglich setzt Rittal nicht nur auf den Ausbau der Rittal Blue e+ Kühltechnologie mit bis zu 75</w:t>
      </w:r>
      <w:r w:rsidR="001E3D30">
        <w:rPr>
          <w:b w:val="0"/>
        </w:rPr>
        <w:t xml:space="preserve"> Prozent</w:t>
      </w:r>
      <w:r w:rsidRPr="00DE76DB">
        <w:rPr>
          <w:b w:val="0"/>
        </w:rPr>
        <w:t xml:space="preserve"> Energieersparnis für immer weitere Anwendungen, sondern bietet den Kunden auch umfassende Beratung und Services wie Effizienz-Analysen </w:t>
      </w:r>
      <w:r w:rsidRPr="00AF1793">
        <w:rPr>
          <w:b w:val="0"/>
          <w:bCs w:val="0"/>
        </w:rPr>
        <w:t>oder ROI-Berechnungen.</w:t>
      </w:r>
    </w:p>
    <w:p w14:paraId="3B04863D" w14:textId="1DEE93C1" w:rsidR="00AF1793" w:rsidRPr="00DE76DB" w:rsidRDefault="00AF1793" w:rsidP="00DE76DB">
      <w:pPr>
        <w:pStyle w:val="PIVorspann"/>
        <w:ind w:right="3400"/>
        <w:rPr>
          <w:b w:val="0"/>
        </w:rPr>
      </w:pPr>
      <w:r w:rsidRPr="00DE76DB">
        <w:rPr>
          <w:b w:val="0"/>
        </w:rPr>
        <w:t>Messe-Neuheit ist die Software RiTherm</w:t>
      </w:r>
      <w:r w:rsidRPr="00AF1793">
        <w:rPr>
          <w:b w:val="0"/>
          <w:bCs w:val="0"/>
        </w:rPr>
        <w:t>.</w:t>
      </w:r>
      <w:r w:rsidRPr="00DE76DB">
        <w:rPr>
          <w:b w:val="0"/>
        </w:rPr>
        <w:t xml:space="preserve"> Das jetzt in der Eplan Cloud aufgesetzte Tool unterstützt die Kunden bei der Klimatisierungs-Planung von Steuerungs- und Schaltanlagen inklusive </w:t>
      </w:r>
      <w:r w:rsidRPr="00AF1793">
        <w:rPr>
          <w:b w:val="0"/>
          <w:bCs w:val="0"/>
        </w:rPr>
        <w:t xml:space="preserve">Entwärmungsnachweis und </w:t>
      </w:r>
      <w:r w:rsidRPr="00DE76DB">
        <w:rPr>
          <w:b w:val="0"/>
        </w:rPr>
        <w:t>CO</w:t>
      </w:r>
      <w:r w:rsidRPr="00057164">
        <w:rPr>
          <w:b w:val="0"/>
          <w:vertAlign w:val="subscript"/>
        </w:rPr>
        <w:t>2</w:t>
      </w:r>
      <w:r w:rsidRPr="00DE76DB">
        <w:rPr>
          <w:b w:val="0"/>
        </w:rPr>
        <w:t xml:space="preserve"> Footprint</w:t>
      </w:r>
      <w:r w:rsidRPr="00AF1793">
        <w:rPr>
          <w:b w:val="0"/>
          <w:bCs w:val="0"/>
        </w:rPr>
        <w:t>.</w:t>
      </w:r>
      <w:r w:rsidRPr="00DE76DB">
        <w:rPr>
          <w:b w:val="0"/>
        </w:rPr>
        <w:t xml:space="preserve"> Auch scheinbar simple Technik macht Rittal jetzt smart: Die </w:t>
      </w:r>
      <w:r w:rsidRPr="00AF1793">
        <w:rPr>
          <w:b w:val="0"/>
          <w:bCs w:val="0"/>
        </w:rPr>
        <w:t>neuen</w:t>
      </w:r>
      <w:r w:rsidRPr="00DE76DB">
        <w:rPr>
          <w:b w:val="0"/>
        </w:rPr>
        <w:t xml:space="preserve"> Blue e+ Filterlüfter liefern Daten über das Rittal IoT Interface</w:t>
      </w:r>
      <w:r w:rsidRPr="00AF1793">
        <w:rPr>
          <w:b w:val="0"/>
          <w:bCs w:val="0"/>
        </w:rPr>
        <w:t xml:space="preserve"> und</w:t>
      </w:r>
      <w:r w:rsidRPr="00DE76DB">
        <w:rPr>
          <w:b w:val="0"/>
        </w:rPr>
        <w:t xml:space="preserve"> geben Temperaturalarm.</w:t>
      </w:r>
    </w:p>
    <w:p w14:paraId="598FDF18" w14:textId="61DD0EE4" w:rsidR="00AF1793" w:rsidRPr="000D05F3" w:rsidRDefault="00AF1793" w:rsidP="00AF1793">
      <w:pPr>
        <w:pStyle w:val="PIFlietext"/>
        <w:ind w:right="3400"/>
      </w:pPr>
      <w:r w:rsidRPr="000D05F3">
        <w:t>„Großes Entwicklungspotenzial sehen wir auch im Bereich der IT-Kühlung. Bei der steigenden Leistungsdichte in Rechenzentren wird direkte Flüssigkeitskühlung eine immer größere Rolle spielen, auch weil sie die Wärmerückgewinnung erleichtert“, sagt Platzhoff.</w:t>
      </w:r>
    </w:p>
    <w:p w14:paraId="379EA64E" w14:textId="77777777" w:rsidR="00AF1793" w:rsidRPr="00DE76DB" w:rsidRDefault="00AF1793" w:rsidP="00DE76DB">
      <w:pPr>
        <w:pStyle w:val="PIVorspann"/>
        <w:ind w:right="3400"/>
      </w:pPr>
      <w:r w:rsidRPr="00DE76DB">
        <w:t>Vom Energiesparen zum Management per Smart Production</w:t>
      </w:r>
    </w:p>
    <w:p w14:paraId="5E5EED9B" w14:textId="7F5E80B5" w:rsidR="00AF1793" w:rsidRPr="00DE76DB" w:rsidRDefault="00AF1793" w:rsidP="00DE76DB">
      <w:pPr>
        <w:pStyle w:val="PIVorspann"/>
        <w:ind w:right="3400"/>
        <w:rPr>
          <w:b w:val="0"/>
        </w:rPr>
      </w:pPr>
      <w:r w:rsidRPr="00DE76DB">
        <w:rPr>
          <w:b w:val="0"/>
        </w:rPr>
        <w:lastRenderedPageBreak/>
        <w:t xml:space="preserve">In den Fabriken muss die Transformation über reine Energieeffizienz der Anlagen hinausgehen. „Wenn nicht mehr jederzeit ausreichend günstiger Strom zur Verfügung steht, müssen Fabrikbetreiber ihre Fertigung auch nach Verfügbarkeit und Preis von Energie managen“, erläutert Dieter Meuser, CEO Digital Solutions bei German Edge Cloud: „Grundlage dafür ist die Flexibilität einer universellen digitalen Plattform wie des ONCITE Digital Production Systems, das die Daten des Energiemonitorings in die Transparenz einer Smart Production </w:t>
      </w:r>
      <w:r w:rsidR="00057164">
        <w:rPr>
          <w:b w:val="0"/>
        </w:rPr>
        <w:t>integriert</w:t>
      </w:r>
      <w:r w:rsidRPr="00DE76DB">
        <w:rPr>
          <w:b w:val="0"/>
        </w:rPr>
        <w:t xml:space="preserve">.“ </w:t>
      </w:r>
      <w:r w:rsidRPr="00AF1793">
        <w:rPr>
          <w:b w:val="0"/>
          <w:bCs w:val="0"/>
        </w:rPr>
        <w:t>Dafür</w:t>
      </w:r>
      <w:r w:rsidRPr="00DE76DB">
        <w:rPr>
          <w:b w:val="0"/>
        </w:rPr>
        <w:t xml:space="preserve"> muss es mit den Datenräumen rund um Produkte und Anlagen verbunden werden. Hier bringen die Schwesterunternehmen ihre Kompetenzen ein</w:t>
      </w:r>
      <w:r w:rsidRPr="00AF1793">
        <w:rPr>
          <w:b w:val="0"/>
          <w:bCs w:val="0"/>
        </w:rPr>
        <w:t>:</w:t>
      </w:r>
      <w:r w:rsidRPr="00DE76DB">
        <w:rPr>
          <w:b w:val="0"/>
        </w:rPr>
        <w:t xml:space="preserve"> Eplan und Rittal für den digitalen Zwilling der Anlagen, Cideon rund um den Produktzwilling.</w:t>
      </w:r>
      <w:r w:rsidRPr="00AF1793">
        <w:rPr>
          <w:b w:val="0"/>
          <w:bCs w:val="0"/>
        </w:rPr>
        <w:t xml:space="preserve"> </w:t>
      </w:r>
    </w:p>
    <w:p w14:paraId="702FBB12" w14:textId="387A47BA" w:rsidR="007506DA" w:rsidRPr="00DE76DB" w:rsidRDefault="007506DA" w:rsidP="00DE76DB">
      <w:pPr>
        <w:pStyle w:val="PIVorspann"/>
        <w:ind w:right="3400"/>
        <w:rPr>
          <w:b w:val="0"/>
        </w:rPr>
      </w:pPr>
      <w:r w:rsidRPr="00DE76DB">
        <w:rPr>
          <w:b w:val="0"/>
        </w:rPr>
        <w:t>(</w:t>
      </w:r>
      <w:r w:rsidR="00AF1793" w:rsidRPr="00AF1793">
        <w:rPr>
          <w:b w:val="0"/>
          <w:bCs w:val="0"/>
        </w:rPr>
        <w:t>5.</w:t>
      </w:r>
      <w:r w:rsidR="009606C0">
        <w:rPr>
          <w:b w:val="0"/>
          <w:bCs w:val="0"/>
        </w:rPr>
        <w:t>568</w:t>
      </w:r>
      <w:r w:rsidR="00BF3738" w:rsidRPr="00DE76DB">
        <w:rPr>
          <w:b w:val="0"/>
        </w:rPr>
        <w:t xml:space="preserve"> </w:t>
      </w:r>
      <w:r w:rsidRPr="00DE76DB">
        <w:rPr>
          <w:b w:val="0"/>
        </w:rPr>
        <w:t>Zeichen)</w:t>
      </w:r>
    </w:p>
    <w:p w14:paraId="72289E4B" w14:textId="77777777" w:rsidR="007506DA" w:rsidRDefault="007506DA" w:rsidP="000F0D18">
      <w:pPr>
        <w:spacing w:after="240" w:line="312" w:lineRule="auto"/>
        <w:ind w:right="3400"/>
        <w:rPr>
          <w:rFonts w:ascii="Wingdings" w:hAnsi="Wingdings"/>
        </w:rPr>
      </w:pPr>
      <w:bookmarkStart w:id="0" w:name="_Hlk148619726"/>
      <w:r>
        <w:rPr>
          <w:rFonts w:ascii="Wingdings" w:hAnsi="Wingdings"/>
        </w:rPr>
        <w:t></w:t>
      </w:r>
    </w:p>
    <w:bookmarkEnd w:id="0"/>
    <w:p w14:paraId="1B4D8DB9" w14:textId="77777777" w:rsidR="007506DA" w:rsidRDefault="007506DA" w:rsidP="000F0D18">
      <w:pPr>
        <w:pStyle w:val="PIAbspann"/>
        <w:ind w:right="3400"/>
        <w:rPr>
          <w:b/>
          <w:bCs/>
        </w:rPr>
      </w:pPr>
      <w:r>
        <w:rPr>
          <w:b/>
          <w:bCs/>
        </w:rPr>
        <w:t>Bildmaterial</w:t>
      </w:r>
    </w:p>
    <w:p w14:paraId="77E42B51" w14:textId="20C6DF4F" w:rsidR="000A6C2C" w:rsidRDefault="000A6C2C" w:rsidP="000A6C2C">
      <w:pPr>
        <w:pStyle w:val="PIAbspann"/>
        <w:ind w:right="3400"/>
      </w:pPr>
      <w:r>
        <w:t xml:space="preserve">Bild 1: </w:t>
      </w:r>
      <w:r w:rsidR="00510417">
        <w:t xml:space="preserve">Die </w:t>
      </w:r>
      <w:r>
        <w:t xml:space="preserve">Industrialisierung gesamter Prozessketten mit durchgängigen Daten und abgestimmter Soft- und Hardware </w:t>
      </w:r>
      <w:r w:rsidR="00510417">
        <w:t>ist das</w:t>
      </w:r>
      <w:r>
        <w:t xml:space="preserve"> </w:t>
      </w:r>
      <w:r w:rsidR="00510417">
        <w:t>übergreifende</w:t>
      </w:r>
      <w:r>
        <w:t xml:space="preserve"> Handlungsprinzip für den Infrastruktur-Aufbau der Energiewende. </w:t>
      </w:r>
    </w:p>
    <w:p w14:paraId="5575193D" w14:textId="0B5EF2F3" w:rsidR="000A6C2C" w:rsidRDefault="000A6C2C" w:rsidP="000A6C2C">
      <w:pPr>
        <w:pStyle w:val="PIAbspann"/>
        <w:ind w:right="3400"/>
      </w:pPr>
      <w:r>
        <w:t>Bild 2 : Scheinbar simple Technik smart gemacht: Die neuen Blue e+ Filterlüfter übermitteln Daten via Rittal IoT Interface, geben Temperatur-Alarm und Prognosen zum Filterwechsel.</w:t>
      </w:r>
    </w:p>
    <w:p w14:paraId="6C513412" w14:textId="77777777" w:rsidR="000A6C2C" w:rsidRDefault="000A6C2C" w:rsidP="000A6C2C">
      <w:pPr>
        <w:pStyle w:val="PIAbspann"/>
        <w:ind w:right="3400"/>
      </w:pPr>
      <w:r>
        <w:t>Bild 3: Fabrikbetreiber müssen ihre Fertigung zukünftig auch nach Verfügbarkeit und Preis von Energie managen. Grundlage ist eine universelle digitale Plattform wie das ONCITE Digital Production System für die Transparenz einer Smart Production.</w:t>
      </w:r>
    </w:p>
    <w:p w14:paraId="6E64DD34" w14:textId="4C9B2388" w:rsidR="00506566" w:rsidRDefault="007506DA" w:rsidP="000C3D48">
      <w:pPr>
        <w:pStyle w:val="PIAbspann"/>
        <w:ind w:right="3400"/>
      </w:pPr>
      <w:r>
        <w:t>Abdruck honorarfrei. Bitte geben S</w:t>
      </w:r>
      <w:r w:rsidR="00E459FC">
        <w:t>ie als Quelle Rittal GmbH &amp; Co. KG an.</w:t>
      </w:r>
    </w:p>
    <w:p w14:paraId="4B64B333" w14:textId="77777777" w:rsidR="00597D98" w:rsidRDefault="00597D98" w:rsidP="00597D98">
      <w:pPr>
        <w:spacing w:after="240" w:line="312" w:lineRule="auto"/>
        <w:ind w:right="3400"/>
        <w:rPr>
          <w:rFonts w:ascii="Wingdings" w:hAnsi="Wingdings"/>
        </w:rPr>
      </w:pPr>
      <w:r>
        <w:rPr>
          <w:rFonts w:ascii="Wingdings" w:hAnsi="Wingdings"/>
        </w:rPr>
        <w:t></w:t>
      </w:r>
    </w:p>
    <w:p w14:paraId="4ECD4C41" w14:textId="3482A6A1" w:rsidR="002023FA" w:rsidRPr="0062212B" w:rsidRDefault="002023FA" w:rsidP="00597D98">
      <w:pPr>
        <w:spacing w:after="240" w:line="312" w:lineRule="auto"/>
        <w:ind w:right="1982"/>
        <w:rPr>
          <w:rFonts w:ascii="Arial" w:hAnsi="Arial" w:cs="Arial"/>
          <w:b/>
          <w:sz w:val="18"/>
        </w:rPr>
      </w:pPr>
      <w:r w:rsidRPr="0062212B">
        <w:rPr>
          <w:rFonts w:ascii="Arial" w:hAnsi="Arial" w:cs="Arial"/>
          <w:b/>
          <w:sz w:val="18"/>
        </w:rPr>
        <w:lastRenderedPageBreak/>
        <w:t>Rittal</w:t>
      </w:r>
    </w:p>
    <w:p w14:paraId="34F33FBE"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w:t>
      </w:r>
    </w:p>
    <w:p w14:paraId="72E1259A"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Ansatz: Mit der Kombination aus Hardware- und Softwarekompetenzen optimieren und digitalisieren Rittal, Rittal Software Systems (Eplan, Cideon und German Edge Cloud) und Rittal Automation Systems (RAS, Ehrt, Alfra) die Prozesse entlang der gesamten Wertschöpfungskette des Kunden, inklusive IT-Infrastruktur – vom Steuerungs- und Schaltanlagenbau über den Maschinenbau bis hin zu Fabrikbetreibern oder der Energiebranche.</w:t>
      </w:r>
    </w:p>
    <w:p w14:paraId="426C6D05"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Lieferversprechen: Rittal Serienprodukte werden in Deutschland innerhalb von 24, in Europa innerhalb von 48 Stunden geliefert.</w:t>
      </w:r>
    </w:p>
    <w:p w14:paraId="549F3E32"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Der Kunde im Fokus</w:t>
      </w:r>
    </w:p>
    <w:p w14:paraId="7C21D4C9"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w:t>
      </w:r>
    </w:p>
    <w:p w14:paraId="38ED0DF1"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Eplan und Rittal treiben den Aufbau des Digitalen Zwillings von Maschinen und Anlagen voran und machen die Daten im Betrieb nutzbar. Cideon steigert die Datendurchgängigkeit rund um den digitalen Produktzwilling mit Expertise in CAD/CAM, PDM/PLM und Produktkonfiguration. Das ONCITE Digital Production System (DPS) der German Edge Cloud macht die Daten der Fertigungsprozesse transparent und damit optimierbar – bis hin zum Energiemanagement über den Digitalen Fertigungszwilling.</w:t>
      </w:r>
    </w:p>
    <w:p w14:paraId="793CB82E"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Nachhaltigkeit</w:t>
      </w:r>
    </w:p>
    <w:p w14:paraId="2972B08D"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2FEBE42B"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Familienunternehmen und Global Player</w:t>
      </w:r>
    </w:p>
    <w:p w14:paraId="079D2263" w14:textId="77777777" w:rsidR="002023FA" w:rsidRPr="00597D98" w:rsidRDefault="002023FA" w:rsidP="00597D98">
      <w:pPr>
        <w:spacing w:after="240" w:line="312" w:lineRule="auto"/>
        <w:ind w:right="1982"/>
        <w:rPr>
          <w:rFonts w:ascii="Arial" w:hAnsi="Arial" w:cs="Arial"/>
          <w:color w:val="000000" w:themeColor="text1"/>
          <w:sz w:val="18"/>
        </w:rPr>
      </w:pPr>
      <w:r w:rsidRPr="005B4343">
        <w:rPr>
          <w:rFonts w:ascii="Arial" w:hAnsi="Arial" w:cs="Arial"/>
          <w:sz w:val="18"/>
        </w:rPr>
        <w:t xml:space="preserve">Rittal wurde im Jahr 1961 gegründet und ist das größte Unternehmen der inhabergeführten Friedhelm Loh Group. Die Unternehmensgruppe ist mit über 12 </w:t>
      </w:r>
      <w:r w:rsidRPr="005B4343">
        <w:rPr>
          <w:rFonts w:ascii="Arial" w:hAnsi="Arial" w:cs="Arial"/>
          <w:sz w:val="18"/>
        </w:rPr>
        <w:lastRenderedPageBreak/>
        <w:t>Produktionsstätten und mehr als 95 Tochtergesellschaften international erfolgreich. Das Familienunternehmen beschäftigt über 12.000 Mitarbeiter und erzielte im Jahr 2022 einen Umsatz von 3 Milliarden Euro. 2023 wurde die Friedhelm Loh Group als „Best Place to Learn“ und „Arbeitgeber der Zukunft“ ausgezeichnet. Rittal erhielt das Top 100-Siegel als eines der innovativsten mittelständischen Unternehmen in Deutschland.</w:t>
      </w:r>
    </w:p>
    <w:p w14:paraId="323CDE7F" w14:textId="1233823F" w:rsidR="002023FA" w:rsidRDefault="002023FA" w:rsidP="00597D98">
      <w:pPr>
        <w:spacing w:after="240" w:line="312" w:lineRule="auto"/>
        <w:ind w:right="1982"/>
        <w:rPr>
          <w:rFonts w:ascii="Arial" w:hAnsi="Arial" w:cs="Arial"/>
          <w:sz w:val="18"/>
        </w:rPr>
      </w:pPr>
      <w:r w:rsidRPr="00597D98">
        <w:rPr>
          <w:rFonts w:ascii="Arial" w:hAnsi="Arial" w:cs="Arial"/>
          <w:color w:val="000000" w:themeColor="text1"/>
          <w:sz w:val="18"/>
        </w:rPr>
        <w:t xml:space="preserve">Weitere Informationen finden Sie unter </w:t>
      </w:r>
      <w:hyperlink r:id="rId13" w:history="1">
        <w:r w:rsidRPr="00597D98">
          <w:rPr>
            <w:rFonts w:ascii="Arial" w:hAnsi="Arial" w:cs="Arial"/>
            <w:color w:val="000000" w:themeColor="text1"/>
            <w:sz w:val="18"/>
            <w:u w:val="single"/>
          </w:rPr>
          <w:t>www.rittal.de</w:t>
        </w:r>
      </w:hyperlink>
      <w:r w:rsidRPr="00597D98">
        <w:rPr>
          <w:rFonts w:ascii="Arial" w:hAnsi="Arial" w:cs="Arial"/>
          <w:color w:val="000000" w:themeColor="text1"/>
          <w:sz w:val="18"/>
        </w:rPr>
        <w:t xml:space="preserve"> und </w:t>
      </w:r>
      <w:hyperlink r:id="rId14" w:history="1">
        <w:r w:rsidRPr="00597D98">
          <w:rPr>
            <w:rFonts w:ascii="Arial" w:hAnsi="Arial" w:cs="Arial"/>
            <w:color w:val="000000" w:themeColor="text1"/>
            <w:sz w:val="18"/>
            <w:u w:val="single"/>
          </w:rPr>
          <w:t>www.friedhelm-loh-group.de</w:t>
        </w:r>
      </w:hyperlink>
      <w:r w:rsidRPr="005B4343">
        <w:rPr>
          <w:rFonts w:ascii="Arial" w:hAnsi="Arial" w:cs="Arial"/>
          <w:sz w:val="18"/>
        </w:rPr>
        <w:t>.</w:t>
      </w:r>
    </w:p>
    <w:p w14:paraId="6A5F63D4" w14:textId="77777777" w:rsidR="00597D98" w:rsidRDefault="00597D98" w:rsidP="00597D98">
      <w:pPr>
        <w:spacing w:after="240" w:line="312" w:lineRule="auto"/>
        <w:ind w:right="1982"/>
        <w:rPr>
          <w:rFonts w:ascii="Arial" w:hAnsi="Arial" w:cs="Arial"/>
          <w:b/>
          <w:bCs/>
          <w:sz w:val="18"/>
        </w:rPr>
      </w:pPr>
    </w:p>
    <w:p w14:paraId="41E3C859" w14:textId="3128194D" w:rsidR="00597D98" w:rsidRPr="00597D98" w:rsidRDefault="00597D98" w:rsidP="00597D98">
      <w:pPr>
        <w:spacing w:after="240" w:line="312" w:lineRule="auto"/>
        <w:ind w:right="1982"/>
        <w:rPr>
          <w:rFonts w:ascii="Arial" w:hAnsi="Arial" w:cs="Arial"/>
          <w:b/>
          <w:bCs/>
          <w:sz w:val="18"/>
        </w:rPr>
      </w:pPr>
      <w:r w:rsidRPr="00597D98">
        <w:rPr>
          <w:rFonts w:ascii="Arial" w:hAnsi="Arial" w:cs="Arial"/>
          <w:b/>
          <w:bCs/>
          <w:sz w:val="18"/>
        </w:rPr>
        <w:t>EPLAN</w:t>
      </w:r>
    </w:p>
    <w:p w14:paraId="5A89CFC7" w14:textId="77777777" w:rsidR="00597D98" w:rsidRPr="00597D98" w:rsidRDefault="00597D98" w:rsidP="00597D98">
      <w:pPr>
        <w:spacing w:after="240" w:line="312" w:lineRule="auto"/>
        <w:ind w:right="1982"/>
        <w:rPr>
          <w:rFonts w:ascii="Arial" w:hAnsi="Arial" w:cs="Arial"/>
          <w:sz w:val="18"/>
        </w:rPr>
      </w:pPr>
      <w:r w:rsidRPr="00597D98">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73F4F023" w14:textId="77777777" w:rsidR="00597D98" w:rsidRPr="00597D98" w:rsidRDefault="00597D98" w:rsidP="00597D98">
      <w:pPr>
        <w:spacing w:after="240" w:line="312" w:lineRule="auto"/>
        <w:ind w:right="1982"/>
        <w:rPr>
          <w:rFonts w:ascii="Arial" w:hAnsi="Arial" w:cs="Arial"/>
          <w:sz w:val="18"/>
        </w:rPr>
      </w:pPr>
      <w:r w:rsidRPr="00597D98">
        <w:rPr>
          <w:rFonts w:ascii="Arial" w:hAnsi="Arial" w:cs="Arial"/>
          <w:sz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68.000 Kunden unterstützt. „Efficient Engineering“ ist die Devise.</w:t>
      </w:r>
    </w:p>
    <w:p w14:paraId="5D1876DD" w14:textId="6885B972" w:rsidR="00597D98" w:rsidRDefault="00597D98" w:rsidP="00597D98">
      <w:pPr>
        <w:spacing w:after="240" w:line="312" w:lineRule="auto"/>
        <w:ind w:right="1982"/>
        <w:rPr>
          <w:rFonts w:ascii="Arial" w:hAnsi="Arial" w:cs="Arial"/>
          <w:sz w:val="18"/>
        </w:rPr>
      </w:pPr>
      <w:r w:rsidRPr="00597D98">
        <w:rPr>
          <w:rFonts w:ascii="Arial" w:hAnsi="Arial" w:cs="Arial"/>
          <w:sz w:val="18"/>
        </w:rPr>
        <w:t>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2023 wurde die Friedhelm Loh Group als „Best Place to Learn“ und „Arbeitgeber der Zukunft“ ausgezeichnet.</w:t>
      </w:r>
    </w:p>
    <w:p w14:paraId="6D2826CC" w14:textId="77777777" w:rsidR="00597D98" w:rsidRDefault="00597D98" w:rsidP="00597D98">
      <w:pPr>
        <w:spacing w:after="240" w:line="312" w:lineRule="auto"/>
        <w:ind w:right="1982"/>
        <w:rPr>
          <w:rFonts w:ascii="Arial" w:hAnsi="Arial" w:cs="Arial"/>
          <w:sz w:val="18"/>
        </w:rPr>
      </w:pPr>
    </w:p>
    <w:p w14:paraId="0A812DBA" w14:textId="77777777" w:rsidR="00597D98" w:rsidRPr="00D86B3D" w:rsidRDefault="00597D98" w:rsidP="00597D98">
      <w:pPr>
        <w:ind w:right="1982"/>
        <w:rPr>
          <w:color w:val="FF0000"/>
          <w:sz w:val="18"/>
          <w:szCs w:val="18"/>
        </w:rPr>
      </w:pPr>
      <w:r w:rsidRPr="00D86B3D">
        <w:rPr>
          <w:rFonts w:ascii="Arial" w:hAnsi="Arial" w:cs="Arial"/>
          <w:b/>
          <w:sz w:val="18"/>
          <w:szCs w:val="18"/>
        </w:rPr>
        <w:t>CIDEON</w:t>
      </w:r>
    </w:p>
    <w:p w14:paraId="18C3DD5D" w14:textId="77777777" w:rsidR="00597D98" w:rsidRPr="00D86B3D" w:rsidRDefault="00597D98" w:rsidP="00597D98">
      <w:pPr>
        <w:spacing w:line="312" w:lineRule="auto"/>
        <w:ind w:right="1982"/>
        <w:rPr>
          <w:rFonts w:ascii="Arial" w:hAnsi="Arial" w:cs="Arial"/>
          <w:sz w:val="18"/>
        </w:rPr>
      </w:pPr>
    </w:p>
    <w:p w14:paraId="2D0FF361" w14:textId="77777777" w:rsidR="00597D98" w:rsidRDefault="00597D98" w:rsidP="00597D98">
      <w:pPr>
        <w:spacing w:line="312" w:lineRule="auto"/>
        <w:ind w:right="1982"/>
        <w:rPr>
          <w:rFonts w:ascii="Arial" w:hAnsi="Arial" w:cs="Arial"/>
          <w:sz w:val="18"/>
        </w:rPr>
      </w:pPr>
      <w:r w:rsidRPr="003C2805">
        <w:rPr>
          <w:rFonts w:ascii="Arial" w:hAnsi="Arial" w:cs="Arial"/>
          <w:sz w:val="18"/>
        </w:rPr>
        <w:t xml:space="preserve">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 Dabei greift CIDEON auf modernste Softwarelösungen aus den Bereichen CAD/CAM und PDM/PLM sowie auf selbst </w:t>
      </w:r>
      <w:r w:rsidRPr="003C2805">
        <w:rPr>
          <w:rFonts w:ascii="Arial" w:hAnsi="Arial" w:cs="Arial"/>
          <w:sz w:val="18"/>
        </w:rPr>
        <w:lastRenderedPageBreak/>
        <w:t xml:space="preserve">entwickelte Software zurück. CIDEON ist Autodesk Platinum Partner im deutschsprachigen Raum, SAP Platinum Build Partner sowie Softwarepartner von Dassault Systèmes und PROCAD. Mit seinen über 300 Mitarbeitern an 13 Standorten in Deutschland und Österreich gehört CIDEON zur Friedhelm Loh Group. Das Familienunternehmen ist mit über 12 Produktionsstätten und über 95 Tochtergesellschaften weltweit erfolgreich. </w:t>
      </w:r>
    </w:p>
    <w:p w14:paraId="57F8ABB9" w14:textId="77777777" w:rsidR="00597D98" w:rsidRPr="003C2805" w:rsidRDefault="00597D98" w:rsidP="00597D98">
      <w:pPr>
        <w:spacing w:line="312" w:lineRule="auto"/>
        <w:ind w:right="1982"/>
        <w:rPr>
          <w:rFonts w:ascii="Arial" w:hAnsi="Arial" w:cs="Arial"/>
          <w:sz w:val="18"/>
        </w:rPr>
      </w:pPr>
    </w:p>
    <w:p w14:paraId="79E0D017" w14:textId="1452DA8E" w:rsidR="00597D98" w:rsidRDefault="00597D98" w:rsidP="00597D98">
      <w:pPr>
        <w:spacing w:line="312" w:lineRule="auto"/>
        <w:ind w:right="1982"/>
        <w:rPr>
          <w:rFonts w:ascii="Arial" w:hAnsi="Arial" w:cs="Arial"/>
          <w:sz w:val="18"/>
        </w:rPr>
      </w:pPr>
      <w:r w:rsidRPr="00D86B3D">
        <w:rPr>
          <w:rFonts w:ascii="Arial" w:hAnsi="Arial" w:cs="Arial"/>
          <w:sz w:val="18"/>
        </w:rPr>
        <w:t xml:space="preserve">Weitere Informationen finden Sie unter </w:t>
      </w:r>
      <w:hyperlink r:id="rId15" w:history="1">
        <w:r w:rsidRPr="00D86B3D">
          <w:rPr>
            <w:rFonts w:ascii="Arial" w:hAnsi="Arial" w:cs="Arial"/>
            <w:sz w:val="18"/>
          </w:rPr>
          <w:t>www.cideon.de</w:t>
        </w:r>
      </w:hyperlink>
      <w:r w:rsidRPr="00D86B3D">
        <w:rPr>
          <w:rFonts w:ascii="Arial" w:hAnsi="Arial" w:cs="Arial"/>
          <w:sz w:val="18"/>
        </w:rPr>
        <w:t xml:space="preserve"> und </w:t>
      </w:r>
      <w:hyperlink r:id="rId16" w:history="1">
        <w:r w:rsidRPr="00D86B3D">
          <w:rPr>
            <w:rFonts w:ascii="Arial" w:hAnsi="Arial" w:cs="Arial"/>
            <w:sz w:val="18"/>
          </w:rPr>
          <w:t>www.friedhelm-loh-group.com</w:t>
        </w:r>
      </w:hyperlink>
      <w:r w:rsidRPr="00D86B3D">
        <w:rPr>
          <w:rFonts w:ascii="Arial" w:hAnsi="Arial" w:cs="Arial"/>
          <w:sz w:val="18"/>
        </w:rPr>
        <w:t>.</w:t>
      </w:r>
    </w:p>
    <w:p w14:paraId="6CB9E7D8" w14:textId="77777777" w:rsidR="00597D98" w:rsidRDefault="00597D98" w:rsidP="00597D98">
      <w:pPr>
        <w:pStyle w:val="PIAbspann"/>
        <w:ind w:right="1982"/>
        <w:rPr>
          <w:b/>
          <w:bCs/>
        </w:rPr>
      </w:pPr>
    </w:p>
    <w:p w14:paraId="3A547A87" w14:textId="6300D359" w:rsidR="00597D98" w:rsidRPr="009B184D" w:rsidRDefault="00597D98" w:rsidP="00597D98">
      <w:pPr>
        <w:pStyle w:val="PIAbspann"/>
        <w:ind w:right="1982"/>
        <w:rPr>
          <w:b/>
          <w:bCs/>
        </w:rPr>
      </w:pPr>
      <w:r w:rsidRPr="009B184D">
        <w:rPr>
          <w:b/>
          <w:bCs/>
        </w:rPr>
        <w:t xml:space="preserve">German Edge Cloud </w:t>
      </w:r>
    </w:p>
    <w:p w14:paraId="55ED6695" w14:textId="77777777" w:rsidR="00597D98" w:rsidRDefault="00597D98" w:rsidP="00597D98">
      <w:pPr>
        <w:pStyle w:val="PIAbspann"/>
        <w:ind w:right="1982"/>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und garantieren dem Kunden die volle Datensouveränität in der Anbindung an die Public oder Private Cloud. </w:t>
      </w:r>
    </w:p>
    <w:p w14:paraId="0F853E4B" w14:textId="77777777" w:rsidR="00597D98" w:rsidRDefault="00597D98" w:rsidP="00597D98">
      <w:pPr>
        <w:pStyle w:val="PIAbspann"/>
        <w:ind w:right="1982"/>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r w:rsidRPr="00EB3D0D">
        <w:t>im</w:t>
      </w:r>
      <w:r>
        <w:t xml:space="preserve"> </w:t>
      </w:r>
      <w:r w:rsidRPr="00EB3D0D">
        <w:t>Industrie 4.0-Werk des Schwesterunternehmens Rittal in Haiger ein.</w:t>
      </w:r>
      <w:r>
        <w:t xml:space="preserve"> </w:t>
      </w:r>
    </w:p>
    <w:p w14:paraId="05B386C3" w14:textId="77777777" w:rsidR="00597D98" w:rsidRDefault="00597D98" w:rsidP="00597D98">
      <w:pPr>
        <w:pStyle w:val="PIAbspann"/>
        <w:ind w:right="1982"/>
      </w:pPr>
      <w:r>
        <w:t>GEC integriert und betreibt hybride private Edge-Cloud-Infrastrukturen von Infrastructure as a Service (IaaS) über Platform as a Service (PaaS) bis zu industrie-spezifischen Anwendungen im Software as a Service-Modell (SaaS). GEC ist Mitbegründer der Gaia-X Foundation und Mitglied von Catena-X.</w:t>
      </w:r>
    </w:p>
    <w:p w14:paraId="65B7E937" w14:textId="33002D20" w:rsidR="000C3D48" w:rsidRDefault="00597D98" w:rsidP="00597D98">
      <w:pPr>
        <w:pStyle w:val="PIAbspann"/>
        <w:ind w:right="1982"/>
      </w:pPr>
      <w:r>
        <w:t xml:space="preserve">GEC </w:t>
      </w:r>
      <w:r w:rsidRPr="00FA2D10">
        <w:t xml:space="preserve">gehört zur inhabergeführten Friedhelm Loh Group. </w:t>
      </w:r>
      <w:r w:rsidRPr="001E111F">
        <w:t>Die Unternehmensgruppe beschäf</w:t>
      </w:r>
      <w:r>
        <w:t>tigt über 12.0</w:t>
      </w:r>
      <w:r w:rsidRPr="001E111F">
        <w:t>00 Mitar</w:t>
      </w:r>
      <w:r>
        <w:t xml:space="preserve">beiter und erzielte im Jahr 2022 einen Umsatz von 3 Milliarden Euro. </w:t>
      </w:r>
      <w:r>
        <w:br/>
      </w:r>
      <w:r>
        <w:br/>
      </w:r>
      <w:r w:rsidRPr="00597D98">
        <w:rPr>
          <w:b/>
          <w:bCs/>
          <w:color w:val="000000" w:themeColor="text1"/>
        </w:rPr>
        <w:t xml:space="preserve">Mehr Informationen: </w:t>
      </w:r>
      <w:hyperlink r:id="rId17" w:history="1">
        <w:r w:rsidRPr="00597D98">
          <w:rPr>
            <w:rStyle w:val="Hyperlink"/>
            <w:color w:val="000000" w:themeColor="text1"/>
          </w:rPr>
          <w:t>www.gec.io</w:t>
        </w:r>
      </w:hyperlink>
      <w:r w:rsidRPr="00597D98">
        <w:rPr>
          <w:color w:val="000000" w:themeColor="text1"/>
        </w:rPr>
        <w:t xml:space="preserve"> und </w:t>
      </w:r>
      <w:hyperlink r:id="rId18" w:history="1">
        <w:r w:rsidRPr="00597D98">
          <w:rPr>
            <w:rStyle w:val="Hyperlink"/>
            <w:color w:val="000000" w:themeColor="text1"/>
          </w:rPr>
          <w:t>www.friedhelm-loh-group.com</w:t>
        </w:r>
      </w:hyperlink>
      <w:r w:rsidRPr="00597D98">
        <w:rPr>
          <w:color w:val="000000" w:themeColor="text1"/>
        </w:rPr>
        <w:t xml:space="preserve">  </w:t>
      </w:r>
    </w:p>
    <w:sectPr w:rsidR="000C3D48" w:rsidSect="000F0D18">
      <w:headerReference w:type="default" r:id="rId19"/>
      <w:footerReference w:type="default" r:id="rId20"/>
      <w:headerReference w:type="first" r:id="rId21"/>
      <w:footerReference w:type="first" r:id="rId2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EBF5A" w14:textId="77777777" w:rsidR="00296E56" w:rsidRDefault="00296E56">
      <w:r>
        <w:separator/>
      </w:r>
    </w:p>
  </w:endnote>
  <w:endnote w:type="continuationSeparator" w:id="0">
    <w:p w14:paraId="35ABDD3E" w14:textId="77777777" w:rsidR="00296E56" w:rsidRDefault="00296E56">
      <w:r>
        <w:continuationSeparator/>
      </w:r>
    </w:p>
  </w:endnote>
  <w:endnote w:type="continuationNotice" w:id="1">
    <w:p w14:paraId="22DF8E3F" w14:textId="77777777" w:rsidR="00296E56" w:rsidRDefault="00296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Grafik 3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Grafik 3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6FCAB" w14:textId="77777777" w:rsidR="00296E56" w:rsidRDefault="00296E56">
      <w:r>
        <w:separator/>
      </w:r>
    </w:p>
  </w:footnote>
  <w:footnote w:type="continuationSeparator" w:id="0">
    <w:p w14:paraId="401C5582" w14:textId="77777777" w:rsidR="00296E56" w:rsidRDefault="00296E56">
      <w:r>
        <w:continuationSeparator/>
      </w:r>
    </w:p>
  </w:footnote>
  <w:footnote w:type="continuationNotice" w:id="1">
    <w:p w14:paraId="6D6387BE" w14:textId="77777777" w:rsidR="00296E56" w:rsidRDefault="00296E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08CAE33" w:rsidR="00C80AB6" w:rsidRPr="00BB72C3" w:rsidRDefault="00C80AB6">
    <w:pPr>
      <w:pStyle w:val="Kopfzeile"/>
      <w:rPr>
        <w:lang w:val="en-US"/>
      </w:rPr>
    </w:pPr>
    <w:r>
      <w:rPr>
        <w:rFonts w:ascii="Arial" w:hAnsi="Arial" w:cs="Arial"/>
        <w:sz w:val="22"/>
        <w:lang w:val="en-GB"/>
      </w:rPr>
      <w:t>Rittal</w:t>
    </w:r>
    <w:r w:rsidR="00FA68B5">
      <w:rPr>
        <w:rFonts w:ascii="Arial" w:hAnsi="Arial" w:cs="Arial"/>
        <w:sz w:val="22"/>
        <w:lang w:val="en-GB"/>
      </w:rPr>
      <w:t>, Eplan, Cideon,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feld 1"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4D7"/>
    <w:rsid w:val="00002BDA"/>
    <w:rsid w:val="00004F3D"/>
    <w:rsid w:val="00026406"/>
    <w:rsid w:val="00027F0D"/>
    <w:rsid w:val="00032D40"/>
    <w:rsid w:val="00033D01"/>
    <w:rsid w:val="00034940"/>
    <w:rsid w:val="00036C66"/>
    <w:rsid w:val="00037CBF"/>
    <w:rsid w:val="00051286"/>
    <w:rsid w:val="000550D9"/>
    <w:rsid w:val="00057164"/>
    <w:rsid w:val="00072A6F"/>
    <w:rsid w:val="00072E0B"/>
    <w:rsid w:val="00075756"/>
    <w:rsid w:val="0007785E"/>
    <w:rsid w:val="00081484"/>
    <w:rsid w:val="00092393"/>
    <w:rsid w:val="00094D6F"/>
    <w:rsid w:val="000A6C2C"/>
    <w:rsid w:val="000A703F"/>
    <w:rsid w:val="000B775B"/>
    <w:rsid w:val="000C3D48"/>
    <w:rsid w:val="000C56E8"/>
    <w:rsid w:val="000C7E8C"/>
    <w:rsid w:val="000D05F3"/>
    <w:rsid w:val="000D3C51"/>
    <w:rsid w:val="000D6B0B"/>
    <w:rsid w:val="000D718F"/>
    <w:rsid w:val="000E1A71"/>
    <w:rsid w:val="000E6844"/>
    <w:rsid w:val="000F0D18"/>
    <w:rsid w:val="00103431"/>
    <w:rsid w:val="00106434"/>
    <w:rsid w:val="00112664"/>
    <w:rsid w:val="00117F2A"/>
    <w:rsid w:val="0012402C"/>
    <w:rsid w:val="001252D6"/>
    <w:rsid w:val="00126B25"/>
    <w:rsid w:val="00153AA6"/>
    <w:rsid w:val="0016141D"/>
    <w:rsid w:val="00163823"/>
    <w:rsid w:val="00164034"/>
    <w:rsid w:val="00164904"/>
    <w:rsid w:val="001716EB"/>
    <w:rsid w:val="00173EAE"/>
    <w:rsid w:val="0017402A"/>
    <w:rsid w:val="00176E98"/>
    <w:rsid w:val="00180B6C"/>
    <w:rsid w:val="00181B67"/>
    <w:rsid w:val="00190FA6"/>
    <w:rsid w:val="0019552D"/>
    <w:rsid w:val="001A6E49"/>
    <w:rsid w:val="001B1C20"/>
    <w:rsid w:val="001D0ED4"/>
    <w:rsid w:val="001D40A8"/>
    <w:rsid w:val="001E322E"/>
    <w:rsid w:val="001E3D30"/>
    <w:rsid w:val="001E4CB8"/>
    <w:rsid w:val="001E7A0C"/>
    <w:rsid w:val="002004C8"/>
    <w:rsid w:val="002023FA"/>
    <w:rsid w:val="00204663"/>
    <w:rsid w:val="002047B7"/>
    <w:rsid w:val="00206F7C"/>
    <w:rsid w:val="00210710"/>
    <w:rsid w:val="00213A4C"/>
    <w:rsid w:val="0022587B"/>
    <w:rsid w:val="00225CB8"/>
    <w:rsid w:val="00225D51"/>
    <w:rsid w:val="00227D10"/>
    <w:rsid w:val="002328B8"/>
    <w:rsid w:val="0023681C"/>
    <w:rsid w:val="00253678"/>
    <w:rsid w:val="00257B83"/>
    <w:rsid w:val="002634EC"/>
    <w:rsid w:val="00273874"/>
    <w:rsid w:val="00275570"/>
    <w:rsid w:val="00276A36"/>
    <w:rsid w:val="0028741B"/>
    <w:rsid w:val="0029069D"/>
    <w:rsid w:val="00295E70"/>
    <w:rsid w:val="00296E56"/>
    <w:rsid w:val="00297A9D"/>
    <w:rsid w:val="002A039E"/>
    <w:rsid w:val="002A6830"/>
    <w:rsid w:val="002A739D"/>
    <w:rsid w:val="002B4222"/>
    <w:rsid w:val="002C1889"/>
    <w:rsid w:val="002C3502"/>
    <w:rsid w:val="002C553C"/>
    <w:rsid w:val="002C6A1E"/>
    <w:rsid w:val="002D36B3"/>
    <w:rsid w:val="002F03C6"/>
    <w:rsid w:val="002F1C05"/>
    <w:rsid w:val="002F1FA1"/>
    <w:rsid w:val="002F2687"/>
    <w:rsid w:val="002F4640"/>
    <w:rsid w:val="0030060B"/>
    <w:rsid w:val="00312C9A"/>
    <w:rsid w:val="0031365F"/>
    <w:rsid w:val="00320C48"/>
    <w:rsid w:val="00321CBD"/>
    <w:rsid w:val="00333311"/>
    <w:rsid w:val="0033362F"/>
    <w:rsid w:val="00341A80"/>
    <w:rsid w:val="00347555"/>
    <w:rsid w:val="00351259"/>
    <w:rsid w:val="00352379"/>
    <w:rsid w:val="00360E92"/>
    <w:rsid w:val="00361372"/>
    <w:rsid w:val="00362355"/>
    <w:rsid w:val="00362A96"/>
    <w:rsid w:val="003750B0"/>
    <w:rsid w:val="00381480"/>
    <w:rsid w:val="00382F75"/>
    <w:rsid w:val="00390E14"/>
    <w:rsid w:val="00392BEF"/>
    <w:rsid w:val="003A590B"/>
    <w:rsid w:val="003B0320"/>
    <w:rsid w:val="003C0133"/>
    <w:rsid w:val="003C0674"/>
    <w:rsid w:val="003D077A"/>
    <w:rsid w:val="003E0A1F"/>
    <w:rsid w:val="003E2D8B"/>
    <w:rsid w:val="003E3801"/>
    <w:rsid w:val="003F1051"/>
    <w:rsid w:val="003F1873"/>
    <w:rsid w:val="003F227B"/>
    <w:rsid w:val="003F28AE"/>
    <w:rsid w:val="0040068D"/>
    <w:rsid w:val="004035E0"/>
    <w:rsid w:val="00404C33"/>
    <w:rsid w:val="00411BCE"/>
    <w:rsid w:val="00423DE4"/>
    <w:rsid w:val="00430A98"/>
    <w:rsid w:val="00440CEA"/>
    <w:rsid w:val="004512A7"/>
    <w:rsid w:val="00454EC8"/>
    <w:rsid w:val="004600CB"/>
    <w:rsid w:val="00463DDF"/>
    <w:rsid w:val="00472B24"/>
    <w:rsid w:val="00483129"/>
    <w:rsid w:val="00492733"/>
    <w:rsid w:val="00493BA9"/>
    <w:rsid w:val="00495A5D"/>
    <w:rsid w:val="004A10CD"/>
    <w:rsid w:val="004A39A3"/>
    <w:rsid w:val="004A61DC"/>
    <w:rsid w:val="004B0405"/>
    <w:rsid w:val="004B6C43"/>
    <w:rsid w:val="004B6E1F"/>
    <w:rsid w:val="004C191E"/>
    <w:rsid w:val="004C6710"/>
    <w:rsid w:val="004D1CCF"/>
    <w:rsid w:val="004D1EAF"/>
    <w:rsid w:val="004E589E"/>
    <w:rsid w:val="004F3586"/>
    <w:rsid w:val="00500935"/>
    <w:rsid w:val="005057D0"/>
    <w:rsid w:val="00506566"/>
    <w:rsid w:val="00507EC1"/>
    <w:rsid w:val="00510417"/>
    <w:rsid w:val="005127D4"/>
    <w:rsid w:val="00514349"/>
    <w:rsid w:val="00533C18"/>
    <w:rsid w:val="00541F03"/>
    <w:rsid w:val="00546FE1"/>
    <w:rsid w:val="00556A19"/>
    <w:rsid w:val="0055771B"/>
    <w:rsid w:val="0056081B"/>
    <w:rsid w:val="00562E97"/>
    <w:rsid w:val="0057109E"/>
    <w:rsid w:val="005725CF"/>
    <w:rsid w:val="00573F97"/>
    <w:rsid w:val="00574176"/>
    <w:rsid w:val="0057798C"/>
    <w:rsid w:val="00580885"/>
    <w:rsid w:val="005833CA"/>
    <w:rsid w:val="00585A87"/>
    <w:rsid w:val="00586BC4"/>
    <w:rsid w:val="00591ED2"/>
    <w:rsid w:val="0059483A"/>
    <w:rsid w:val="005951C7"/>
    <w:rsid w:val="00597D98"/>
    <w:rsid w:val="005A3C2F"/>
    <w:rsid w:val="005A6137"/>
    <w:rsid w:val="005C20EF"/>
    <w:rsid w:val="005C451C"/>
    <w:rsid w:val="005D025D"/>
    <w:rsid w:val="005D0AFC"/>
    <w:rsid w:val="005D1FC5"/>
    <w:rsid w:val="005D2890"/>
    <w:rsid w:val="005E016F"/>
    <w:rsid w:val="005E06A9"/>
    <w:rsid w:val="005E175B"/>
    <w:rsid w:val="005E1EEF"/>
    <w:rsid w:val="006006F9"/>
    <w:rsid w:val="006036B2"/>
    <w:rsid w:val="0061106A"/>
    <w:rsid w:val="00614F2B"/>
    <w:rsid w:val="00617B03"/>
    <w:rsid w:val="00624BB7"/>
    <w:rsid w:val="00625467"/>
    <w:rsid w:val="00625B26"/>
    <w:rsid w:val="00641620"/>
    <w:rsid w:val="006430D8"/>
    <w:rsid w:val="00644EC4"/>
    <w:rsid w:val="006814D5"/>
    <w:rsid w:val="006829DC"/>
    <w:rsid w:val="00684E0C"/>
    <w:rsid w:val="00687414"/>
    <w:rsid w:val="00687FF3"/>
    <w:rsid w:val="006901CF"/>
    <w:rsid w:val="00694ACF"/>
    <w:rsid w:val="006A1FBE"/>
    <w:rsid w:val="006B0C54"/>
    <w:rsid w:val="006B2EA1"/>
    <w:rsid w:val="006B38AF"/>
    <w:rsid w:val="006B3A86"/>
    <w:rsid w:val="006B5069"/>
    <w:rsid w:val="006C4760"/>
    <w:rsid w:val="006C71C4"/>
    <w:rsid w:val="006D15A3"/>
    <w:rsid w:val="006D1F4A"/>
    <w:rsid w:val="006F1A6D"/>
    <w:rsid w:val="00700409"/>
    <w:rsid w:val="007050C5"/>
    <w:rsid w:val="00707EAA"/>
    <w:rsid w:val="007101D5"/>
    <w:rsid w:val="00714802"/>
    <w:rsid w:val="0071658F"/>
    <w:rsid w:val="00722805"/>
    <w:rsid w:val="00725F76"/>
    <w:rsid w:val="00727254"/>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289D"/>
    <w:rsid w:val="00783C77"/>
    <w:rsid w:val="0079404E"/>
    <w:rsid w:val="00797CF9"/>
    <w:rsid w:val="007A068E"/>
    <w:rsid w:val="007A5047"/>
    <w:rsid w:val="007A7BD2"/>
    <w:rsid w:val="007B17D6"/>
    <w:rsid w:val="007B3993"/>
    <w:rsid w:val="007B715C"/>
    <w:rsid w:val="007B7FD4"/>
    <w:rsid w:val="007C2E47"/>
    <w:rsid w:val="007C5AC0"/>
    <w:rsid w:val="007D3851"/>
    <w:rsid w:val="007D70D8"/>
    <w:rsid w:val="007D7CD9"/>
    <w:rsid w:val="007E0A01"/>
    <w:rsid w:val="007F02C3"/>
    <w:rsid w:val="008037C8"/>
    <w:rsid w:val="00811E29"/>
    <w:rsid w:val="0082081F"/>
    <w:rsid w:val="00833E0E"/>
    <w:rsid w:val="008369B0"/>
    <w:rsid w:val="00837710"/>
    <w:rsid w:val="00840486"/>
    <w:rsid w:val="00845039"/>
    <w:rsid w:val="00861E82"/>
    <w:rsid w:val="008652D5"/>
    <w:rsid w:val="0086547B"/>
    <w:rsid w:val="008701AB"/>
    <w:rsid w:val="008730FA"/>
    <w:rsid w:val="00873448"/>
    <w:rsid w:val="00886310"/>
    <w:rsid w:val="008905E2"/>
    <w:rsid w:val="00890C25"/>
    <w:rsid w:val="008951BB"/>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2135E"/>
    <w:rsid w:val="009266A3"/>
    <w:rsid w:val="0095121A"/>
    <w:rsid w:val="00951439"/>
    <w:rsid w:val="009606C0"/>
    <w:rsid w:val="009660E0"/>
    <w:rsid w:val="0098427F"/>
    <w:rsid w:val="00990B46"/>
    <w:rsid w:val="00991C11"/>
    <w:rsid w:val="009923EA"/>
    <w:rsid w:val="0099424B"/>
    <w:rsid w:val="009A15F2"/>
    <w:rsid w:val="009A5042"/>
    <w:rsid w:val="009B535D"/>
    <w:rsid w:val="009B55F2"/>
    <w:rsid w:val="009C0C2F"/>
    <w:rsid w:val="009C0D96"/>
    <w:rsid w:val="009C21AD"/>
    <w:rsid w:val="009C3B76"/>
    <w:rsid w:val="009C3C0E"/>
    <w:rsid w:val="009C40EF"/>
    <w:rsid w:val="009E0A3D"/>
    <w:rsid w:val="009E2DB5"/>
    <w:rsid w:val="009E61EC"/>
    <w:rsid w:val="009F1542"/>
    <w:rsid w:val="009F20FD"/>
    <w:rsid w:val="009F447F"/>
    <w:rsid w:val="009F7E92"/>
    <w:rsid w:val="00A14970"/>
    <w:rsid w:val="00A26763"/>
    <w:rsid w:val="00A26E30"/>
    <w:rsid w:val="00A30153"/>
    <w:rsid w:val="00A35AC3"/>
    <w:rsid w:val="00A47E07"/>
    <w:rsid w:val="00A50EB8"/>
    <w:rsid w:val="00A54126"/>
    <w:rsid w:val="00A606AB"/>
    <w:rsid w:val="00A62ADC"/>
    <w:rsid w:val="00A665B1"/>
    <w:rsid w:val="00A72BF8"/>
    <w:rsid w:val="00A76EDD"/>
    <w:rsid w:val="00A90599"/>
    <w:rsid w:val="00A914BA"/>
    <w:rsid w:val="00A964EA"/>
    <w:rsid w:val="00AA228D"/>
    <w:rsid w:val="00AA6D8C"/>
    <w:rsid w:val="00AB1BED"/>
    <w:rsid w:val="00AB1C14"/>
    <w:rsid w:val="00AC252D"/>
    <w:rsid w:val="00AD3852"/>
    <w:rsid w:val="00AE1618"/>
    <w:rsid w:val="00AE434C"/>
    <w:rsid w:val="00AF1793"/>
    <w:rsid w:val="00AF3509"/>
    <w:rsid w:val="00B03AF6"/>
    <w:rsid w:val="00B043E9"/>
    <w:rsid w:val="00B11B45"/>
    <w:rsid w:val="00B1522D"/>
    <w:rsid w:val="00B242EC"/>
    <w:rsid w:val="00B25DE4"/>
    <w:rsid w:val="00B32696"/>
    <w:rsid w:val="00B3577C"/>
    <w:rsid w:val="00B36CB1"/>
    <w:rsid w:val="00B42EB7"/>
    <w:rsid w:val="00B45936"/>
    <w:rsid w:val="00B515CB"/>
    <w:rsid w:val="00B6126E"/>
    <w:rsid w:val="00B6396E"/>
    <w:rsid w:val="00B6426C"/>
    <w:rsid w:val="00B70409"/>
    <w:rsid w:val="00B71C84"/>
    <w:rsid w:val="00BB3198"/>
    <w:rsid w:val="00BB72C3"/>
    <w:rsid w:val="00BC1E0F"/>
    <w:rsid w:val="00BC3368"/>
    <w:rsid w:val="00BD1258"/>
    <w:rsid w:val="00BD5043"/>
    <w:rsid w:val="00BD60FE"/>
    <w:rsid w:val="00BE2B7D"/>
    <w:rsid w:val="00BE3A59"/>
    <w:rsid w:val="00BF3738"/>
    <w:rsid w:val="00C123DB"/>
    <w:rsid w:val="00C2222E"/>
    <w:rsid w:val="00C26A80"/>
    <w:rsid w:val="00C317AD"/>
    <w:rsid w:val="00C3738F"/>
    <w:rsid w:val="00C436B3"/>
    <w:rsid w:val="00C56E34"/>
    <w:rsid w:val="00C7085C"/>
    <w:rsid w:val="00C70E86"/>
    <w:rsid w:val="00C80AB6"/>
    <w:rsid w:val="00C82026"/>
    <w:rsid w:val="00C84537"/>
    <w:rsid w:val="00C93C53"/>
    <w:rsid w:val="00C97714"/>
    <w:rsid w:val="00C97C1D"/>
    <w:rsid w:val="00CC3532"/>
    <w:rsid w:val="00CC45BA"/>
    <w:rsid w:val="00CD25D2"/>
    <w:rsid w:val="00CD5263"/>
    <w:rsid w:val="00CE4710"/>
    <w:rsid w:val="00CF25E7"/>
    <w:rsid w:val="00CF2F3C"/>
    <w:rsid w:val="00D04CBB"/>
    <w:rsid w:val="00D12882"/>
    <w:rsid w:val="00D133F4"/>
    <w:rsid w:val="00D21024"/>
    <w:rsid w:val="00D2692B"/>
    <w:rsid w:val="00D32A89"/>
    <w:rsid w:val="00D34513"/>
    <w:rsid w:val="00D457F1"/>
    <w:rsid w:val="00D45C93"/>
    <w:rsid w:val="00D4714F"/>
    <w:rsid w:val="00D62420"/>
    <w:rsid w:val="00D676A4"/>
    <w:rsid w:val="00D72EBD"/>
    <w:rsid w:val="00D73C45"/>
    <w:rsid w:val="00D768E2"/>
    <w:rsid w:val="00D76D2A"/>
    <w:rsid w:val="00D7713B"/>
    <w:rsid w:val="00D84438"/>
    <w:rsid w:val="00D862EB"/>
    <w:rsid w:val="00D918AA"/>
    <w:rsid w:val="00D95E0A"/>
    <w:rsid w:val="00DA3C7B"/>
    <w:rsid w:val="00DA58D3"/>
    <w:rsid w:val="00DA6F76"/>
    <w:rsid w:val="00DB01DE"/>
    <w:rsid w:val="00DB1700"/>
    <w:rsid w:val="00DB39C5"/>
    <w:rsid w:val="00DC0C0D"/>
    <w:rsid w:val="00DC12F7"/>
    <w:rsid w:val="00DC1653"/>
    <w:rsid w:val="00DC48E3"/>
    <w:rsid w:val="00DC5823"/>
    <w:rsid w:val="00DC691F"/>
    <w:rsid w:val="00DD6819"/>
    <w:rsid w:val="00DE0298"/>
    <w:rsid w:val="00DE0702"/>
    <w:rsid w:val="00DE1283"/>
    <w:rsid w:val="00DE3D80"/>
    <w:rsid w:val="00DE76DB"/>
    <w:rsid w:val="00E0003C"/>
    <w:rsid w:val="00E005E5"/>
    <w:rsid w:val="00E01076"/>
    <w:rsid w:val="00E0586F"/>
    <w:rsid w:val="00E06235"/>
    <w:rsid w:val="00E12E29"/>
    <w:rsid w:val="00E15D0E"/>
    <w:rsid w:val="00E16406"/>
    <w:rsid w:val="00E25B5A"/>
    <w:rsid w:val="00E32BDB"/>
    <w:rsid w:val="00E3343B"/>
    <w:rsid w:val="00E3488B"/>
    <w:rsid w:val="00E35E7E"/>
    <w:rsid w:val="00E4239E"/>
    <w:rsid w:val="00E459FC"/>
    <w:rsid w:val="00E46CB0"/>
    <w:rsid w:val="00E53BBA"/>
    <w:rsid w:val="00E541C8"/>
    <w:rsid w:val="00E82A9F"/>
    <w:rsid w:val="00E83201"/>
    <w:rsid w:val="00E90405"/>
    <w:rsid w:val="00EB65F7"/>
    <w:rsid w:val="00EC0612"/>
    <w:rsid w:val="00EC43A1"/>
    <w:rsid w:val="00ED030C"/>
    <w:rsid w:val="00ED2578"/>
    <w:rsid w:val="00ED3AE6"/>
    <w:rsid w:val="00ED7AD0"/>
    <w:rsid w:val="00ED7E31"/>
    <w:rsid w:val="00EE31A4"/>
    <w:rsid w:val="00EE4B70"/>
    <w:rsid w:val="00EE4C69"/>
    <w:rsid w:val="00EF73B6"/>
    <w:rsid w:val="00F00E1D"/>
    <w:rsid w:val="00F01193"/>
    <w:rsid w:val="00F0348B"/>
    <w:rsid w:val="00F07C4D"/>
    <w:rsid w:val="00F1507E"/>
    <w:rsid w:val="00F17A8E"/>
    <w:rsid w:val="00F24541"/>
    <w:rsid w:val="00F26A35"/>
    <w:rsid w:val="00F33A13"/>
    <w:rsid w:val="00F43000"/>
    <w:rsid w:val="00F43502"/>
    <w:rsid w:val="00F43D44"/>
    <w:rsid w:val="00F516D2"/>
    <w:rsid w:val="00F60954"/>
    <w:rsid w:val="00F6345B"/>
    <w:rsid w:val="00F66DCC"/>
    <w:rsid w:val="00F71544"/>
    <w:rsid w:val="00F718BC"/>
    <w:rsid w:val="00F75634"/>
    <w:rsid w:val="00F75CC2"/>
    <w:rsid w:val="00F8689F"/>
    <w:rsid w:val="00F90E11"/>
    <w:rsid w:val="00F923ED"/>
    <w:rsid w:val="00F947AA"/>
    <w:rsid w:val="00FA68B5"/>
    <w:rsid w:val="00FB2946"/>
    <w:rsid w:val="00FB3AD2"/>
    <w:rsid w:val="00FC1562"/>
    <w:rsid w:val="00FC7403"/>
    <w:rsid w:val="00FD22EF"/>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7D98"/>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 w:type="character" w:customStyle="1" w:styleId="berschrift7Zchn">
    <w:name w:val="Überschrift 7 Zchn"/>
    <w:basedOn w:val="Absatz-Standardschriftart"/>
    <w:link w:val="berschrift7"/>
    <w:rsid w:val="002F2687"/>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 w:id="15872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ittal.de"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rittal.com/de-de/Loesungen/Electrify-your-system/Energy-Flash" TargetMode="External"/><Relationship Id="rId17" Type="http://schemas.openxmlformats.org/officeDocument/2006/relationships/hyperlink" Target="http://www.gec.io"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cideon.de" TargetMode="External"/><Relationship Id="rId23" Type="http://schemas.openxmlformats.org/officeDocument/2006/relationships/fontTable" Target="fontTable.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riedhelm-loh-group.de"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2.xml><?xml version="1.0" encoding="utf-8"?>
<ds:datastoreItem xmlns:ds="http://schemas.openxmlformats.org/officeDocument/2006/customXml" ds:itemID="{22032599-3467-4FD8-8831-953F159E1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1824</Words>
  <Characters>11494</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4</cp:revision>
  <cp:lastPrinted>2023-10-18T08:07:00Z</cp:lastPrinted>
  <dcterms:created xsi:type="dcterms:W3CDTF">2023-11-07T10:09:00Z</dcterms:created>
  <dcterms:modified xsi:type="dcterms:W3CDTF">2023-11-09T17:20:00Z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MediaServiceImageTags">
    <vt:lpwstr/>
  </property>
</Properties>
</file>